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2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Статью следует назвать «</w:t>
      </w:r>
      <w:r w:rsidRPr="00757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вопросу об инвестиционном климате в Тюменском регионе</w:t>
      </w: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». Привести статистику и дать анализ.</w:t>
      </w:r>
    </w:p>
    <w:p w:rsid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оформлению материалов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Шрифт – </w:t>
      </w:r>
      <w:proofErr w:type="spell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кегль – 14; поля - верхнее – </w:t>
      </w:r>
      <w:smartTag w:uri="urn:schemas-microsoft-com:office:smarttags" w:element="metricconverter">
        <w:smartTagPr>
          <w:attr w:name="ProductID" w:val="2 см"/>
        </w:smartTagPr>
        <w:r w:rsidRPr="00757DC9">
          <w:rPr>
            <w:rFonts w:ascii="Times New Roman" w:eastAsia="Calibri" w:hAnsi="Times New Roman" w:cs="Times New Roman"/>
            <w:color w:val="000000"/>
            <w:sz w:val="24"/>
            <w:szCs w:val="24"/>
          </w:rPr>
          <w:t>2 см</w:t>
        </w:r>
      </w:smartTag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левое и правое - </w:t>
      </w:r>
      <w:smartTag w:uri="urn:schemas-microsoft-com:office:smarttags" w:element="metricconverter">
        <w:smartTagPr>
          <w:attr w:name="ProductID" w:val="2 см"/>
        </w:smartTagPr>
        <w:r w:rsidRPr="00757DC9">
          <w:rPr>
            <w:rFonts w:ascii="Times New Roman" w:eastAsia="Calibri" w:hAnsi="Times New Roman" w:cs="Times New Roman"/>
            <w:color w:val="000000"/>
            <w:sz w:val="24"/>
            <w:szCs w:val="24"/>
          </w:rPr>
          <w:t>2 см</w:t>
        </w:r>
      </w:smartTag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757DC9">
          <w:rPr>
            <w:rFonts w:ascii="Times New Roman" w:eastAsia="Calibri" w:hAnsi="Times New Roman" w:cs="Times New Roman"/>
            <w:color w:val="000000"/>
            <w:sz w:val="24"/>
            <w:szCs w:val="24"/>
          </w:rPr>
          <w:t>2,5 см</w:t>
        </w:r>
      </w:smartTag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межстрочный интервал –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57DC9">
          <w:rPr>
            <w:rFonts w:ascii="Times New Roman" w:eastAsia="Calibri" w:hAnsi="Times New Roman" w:cs="Times New Roman"/>
            <w:color w:val="000000"/>
            <w:sz w:val="24"/>
            <w:szCs w:val="24"/>
          </w:rPr>
          <w:t>1,25 см</w:t>
        </w:r>
      </w:smartTag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., текст должен быть выровнен по ширине, предварительно выставляется расстановка переносов.</w:t>
      </w:r>
      <w:proofErr w:type="gram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статей: не более 3 полных страниц (формат А</w:t>
      </w:r>
      <w:proofErr w:type="gram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текста.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Таблицы должны иметь заголовки и сквозную порядковую нумерацию в пределах статьи, содержание их не должно дублировать текст. Заголовок размещается над полем таблицы. Если в тексте приводится одна таблица, рисунок или формула они не нумеруются. Весь иллюстративный материал (графики, схемы, фотографии) именуется рисунками, имеет сквозную порядковую нумерацию и представляется в </w:t>
      </w:r>
      <w:r w:rsidRPr="00757D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черно-белом</w:t>
      </w: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варианте. Рисунки подписываются внизу по центру и обязательно должны быть сгруппированы в редакторе MS </w:t>
      </w:r>
      <w:proofErr w:type="spell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размещены в формате .</w:t>
      </w:r>
      <w:proofErr w:type="spellStart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jpeg</w:t>
      </w:r>
      <w:proofErr w:type="spellEnd"/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57DC9" w:rsidRPr="00757DC9" w:rsidRDefault="00757DC9" w:rsidP="00757D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C9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Библиография дается в виде списка в конце статьи. Литературные источники, цитируемые или используемые в статье, должны быть пронумерованы в порядке их упоминания в тексте. Ссылки на источник указываются в квадратных скобках</w:t>
      </w:r>
      <w:proofErr w:type="gramStart"/>
      <w:r w:rsidRPr="00757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 ]. </w:t>
      </w:r>
      <w:proofErr w:type="gramEnd"/>
      <w:r w:rsidRPr="00757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в библиографический список источников, ссылки на которые по тексту отсутствуют не допустимо.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Статьи должны быть отредактированы как научно, так и стилистически. Материалы публикуются в авторской редакции.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названия статьи помещается аннотация и ключевые слова.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Образец оформления статьи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Аннотация: текст объемом не более 6 строк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Ключевые слова: 8-10 слов или словосочетаний по теме статьи.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 ….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Таблица - Название таблицы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57DC9" w:rsidRPr="00757DC9" w:rsidTr="00417687">
        <w:tc>
          <w:tcPr>
            <w:tcW w:w="2392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DC9" w:rsidRPr="00757DC9" w:rsidTr="00417687">
        <w:tc>
          <w:tcPr>
            <w:tcW w:w="2392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57DC9" w:rsidRPr="00757DC9" w:rsidRDefault="00757DC9" w:rsidP="0075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Текст… 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>Рисунок - Название рисунка</w:t>
      </w:r>
    </w:p>
    <w:p w:rsidR="00757DC9" w:rsidRPr="00757DC9" w:rsidRDefault="00757DC9" w:rsidP="00757D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D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Текст…. </w:t>
      </w:r>
    </w:p>
    <w:p w:rsidR="00757DC9" w:rsidRPr="00757DC9" w:rsidRDefault="00757DC9" w:rsidP="00757DC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7DC9" w:rsidRPr="00757DC9" w:rsidRDefault="00757DC9" w:rsidP="00757DC9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spacing w:val="-5"/>
          <w:sz w:val="24"/>
          <w:szCs w:val="24"/>
          <w:u w:val="single"/>
          <w:lang w:eastAsia="ko-KR"/>
        </w:rPr>
      </w:pPr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757DC9" w:rsidRPr="00757DC9" w:rsidRDefault="00757DC9" w:rsidP="00757DC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pacing w:val="-5"/>
          <w:sz w:val="24"/>
          <w:szCs w:val="24"/>
          <w:u w:val="single"/>
          <w:lang w:eastAsia="ko-KR"/>
        </w:rPr>
      </w:pPr>
    </w:p>
    <w:p w:rsidR="00757DC9" w:rsidRPr="00757DC9" w:rsidRDefault="00757DC9" w:rsidP="00757DC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57DC9" w:rsidRPr="00757DC9" w:rsidRDefault="00757DC9" w:rsidP="00757DC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57D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lastRenderedPageBreak/>
        <w:t xml:space="preserve">Симонов, С. Г. </w:t>
      </w:r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Экономика [Текст]: учеб</w:t>
      </w:r>
      <w:proofErr w:type="gram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gram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особие для студентов вузов / С.Г. Симонов, М.А.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Хаматханова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– Тюмень.: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ТюмГНГУ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2013. – 180 </w:t>
      </w:r>
      <w:proofErr w:type="gram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proofErr w:type="gram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757DC9" w:rsidRPr="00757DC9" w:rsidRDefault="00757DC9" w:rsidP="00757DC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Проблемы социально-экономического развития общества [Текст]: коллективная монография  / Л.А.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Бурняшева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[и др.] –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St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Louis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:  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Publishing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House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Science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and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Innovation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Center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Ltd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ru-RU"/>
        </w:rPr>
        <w:t>, 2013. – 194 с.</w:t>
      </w:r>
    </w:p>
    <w:p w:rsidR="00757DC9" w:rsidRPr="00757DC9" w:rsidRDefault="00757DC9" w:rsidP="00757DC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57D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Гурьева, М.А.</w:t>
      </w:r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Экологически ориентированные инновации в концепции «зеленого» роста [Текст] / М.А. Гурьева, Н.П. Шевелева, Д.А. Мостовая // Международные научные исследования. – 2016. – № 1 (26). – С. 8-10. </w:t>
      </w:r>
    </w:p>
    <w:p w:rsidR="00757DC9" w:rsidRPr="00757DC9" w:rsidRDefault="00757DC9" w:rsidP="00757DC9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57DC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Руднева, Л.Н</w:t>
      </w:r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Формирование </w:t>
      </w:r>
      <w:proofErr w:type="gram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программ повышения качества жизни населения российских регионов</w:t>
      </w:r>
      <w:proofErr w:type="gram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/ Л.Н. Руднева, Н.М.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Чикишева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Е.А. </w:t>
      </w:r>
      <w:proofErr w:type="spellStart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>Мосякина</w:t>
      </w:r>
      <w:proofErr w:type="spellEnd"/>
      <w:r w:rsidRPr="00757DC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// Проблемы устойчивого развития российских регионов: материалы Всероссийской научно-практической конференции с международным участием. – Тюмень, 2015. – С. 232-235.</w:t>
      </w:r>
    </w:p>
    <w:p w:rsidR="00757DC9" w:rsidRDefault="00757DC9"/>
    <w:sectPr w:rsidR="00757DC9" w:rsidSect="006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F46"/>
    <w:multiLevelType w:val="hybridMultilevel"/>
    <w:tmpl w:val="3AFC2ADC"/>
    <w:lvl w:ilvl="0" w:tplc="DE68F9C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DC9"/>
    <w:rsid w:val="006D3482"/>
    <w:rsid w:val="007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>WolfishLair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2017-01-09T07:18:00Z</dcterms:created>
  <dcterms:modified xsi:type="dcterms:W3CDTF">2017-01-09T07:24:00Z</dcterms:modified>
</cp:coreProperties>
</file>